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14" w:rsidRDefault="00A41E14" w:rsidP="00A41E14">
      <w:pPr>
        <w:pStyle w:val="a3"/>
        <w:ind w:right="340"/>
        <w:rPr>
          <w:rFonts w:ascii="Times New Roman"/>
          <w:noProof/>
          <w:sz w:val="20"/>
          <w:lang w:val="ru-RU" w:eastAsia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6406B0DB" wp14:editId="6FBBA4FC">
            <wp:extent cx="7325995" cy="103597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211" cy="103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8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82" w:rsidRPr="00A41E14" w:rsidRDefault="00771682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</w:pPr>
                          </w:p>
                          <w:p w:rsidR="00A41E14" w:rsidRDefault="00A41E14">
                            <w:pPr>
                              <w:pStyle w:val="a3"/>
                              <w:spacing w:line="288" w:lineRule="auto"/>
                              <w:ind w:left="2083" w:right="360" w:hanging="10"/>
                              <w:rPr>
                                <w:spacing w:val="5"/>
                                <w:lang w:val="ru-RU"/>
                              </w:rPr>
                            </w:pPr>
                          </w:p>
                          <w:p w:rsidR="00A41E14" w:rsidRPr="00A41E14" w:rsidRDefault="00A41E14">
                            <w:pPr>
                              <w:pStyle w:val="a3"/>
                              <w:spacing w:line="288" w:lineRule="auto"/>
                              <w:ind w:left="2083" w:right="360" w:hanging="1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2pt;height:84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IDrQIAAKs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" filled="f" stroked="f">
                <v:textbox inset="0,0,0,0">
                  <w:txbxContent>
                    <w:p w:rsidR="00771682" w:rsidRPr="00A41E14" w:rsidRDefault="00771682">
                      <w:pPr>
                        <w:pStyle w:val="a3"/>
                        <w:rPr>
                          <w:rFonts w:ascii="Times New Roman"/>
                          <w:sz w:val="24"/>
                          <w:lang w:val="ru-RU"/>
                        </w:rPr>
                      </w:pPr>
                    </w:p>
                    <w:p w:rsidR="00A41E14" w:rsidRDefault="00A41E14">
                      <w:pPr>
                        <w:pStyle w:val="a3"/>
                        <w:spacing w:line="288" w:lineRule="auto"/>
                        <w:ind w:left="2083" w:right="360" w:hanging="10"/>
                        <w:rPr>
                          <w:spacing w:val="5"/>
                          <w:lang w:val="ru-RU"/>
                        </w:rPr>
                      </w:pPr>
                    </w:p>
                    <w:p w:rsidR="00A41E14" w:rsidRPr="00A41E14" w:rsidRDefault="00A41E14">
                      <w:pPr>
                        <w:pStyle w:val="a3"/>
                        <w:spacing w:line="288" w:lineRule="auto"/>
                        <w:ind w:left="2083" w:right="360" w:hanging="1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lastRenderedPageBreak/>
        <w:t>1. Только в условиях недостаточной видимости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в темное время суток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 обоих перечисленных случаях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5. В каком случае разрешается эксплуатация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 xml:space="preserve">1. Не работают в установленном режиме стеклоочистители. 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работают стеклоомыватели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работает стеклоподъемник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6. Разрешается ли устанавливать на одну ось шины с различным рисунком протектора?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Разрешается на любую ось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Разрешается только на заднюю ось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разрешается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7. Какая наименьшая величина остаточной высоты рисунка протектора допускается при эксплуатации легкового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0,8 мм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1,0 мм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1,6 мм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2,0 мм</w:t>
      </w:r>
    </w:p>
    <w:p w:rsidR="00A41E14" w:rsidRPr="00A41E14" w:rsidRDefault="00A41E14" w:rsidP="00A41E14">
      <w:pPr>
        <w:rPr>
          <w:b/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8. Какая наименьшая величина остаточной высоты рисунка протектора допускается при эксплуатации мотоцикла?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 xml:space="preserve">1. 0,8 мм2. 1,0 мм 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1,6 мм 4. 2,0 мм</w:t>
      </w:r>
    </w:p>
    <w:p w:rsidR="00A41E14" w:rsidRPr="00A41E14" w:rsidRDefault="00A41E14" w:rsidP="00A41E14">
      <w:pPr>
        <w:rPr>
          <w:b/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9. При возникновении какой неисправности запрещено дальнейшее движение даже до места ремонта (стоянки)?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работает стеклоподъемник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Неисправен глушитель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Неисправно рулевое управление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10. В каких случаях разрешается эксплуатация транспортного средства?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Негерметична топливная система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Содержание вредных веществ в отработавших газах превышают установленные нормы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Уровень внешнего шума превышает установленные нормы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Не работает указатель температуры охлаждающей жидкости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11. В каком случае разрешается эксплуатация транспортного средства?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На световых приборах используются  рассеиватели, не соответствующие типу прибора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Нарушена регулировка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Отсутствуют противотуманные фары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Загрязнены внешние световые приборы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12. При какой неисправности разрешается эксплуатация транспортного средства?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работает механизм регулировки сиденья водителя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работает стеклоподъемник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работает устройство обогрева и обдува стекла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Не работают запоры горловин топливных баков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13. При каком значении суммарного люфта в рулевом управлении допускается эксплуатация легкового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более 10 градусов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более 20 градусов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более 25 градусов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14. Как следует поступить, если во время движения отказал в работе спидометр?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Прекратить дальнейшее движение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Попытаться устранить неисправность на месте, а если это невозможно, то следовать к месту стоянки или ремонта с соблюдением мер предосторожности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lastRenderedPageBreak/>
        <w:t>3. Продолжить намеченную поездку с особой осторожностью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15. Разрешается ли устанавливать на одну ось транспортного средства ошипованную шину совместно с неошипованной?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разрешается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Разрешается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Разрешается только на заднюю ось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16. Какое количество задних противотуманных фонарей разрешено устанавливать на транспортных средствах?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Один или два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один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3.Только два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17. В каком случае запрещается эксплуатация транспортного средства?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Двигатель не развивает максимальной мощности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Двигатель неустойчиво работает на холостых оборотах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Имеется неисправность в глушителе</w:t>
      </w:r>
    </w:p>
    <w:p w:rsidR="00A41E14" w:rsidRPr="00A41E14" w:rsidRDefault="00A41E14" w:rsidP="00A41E14">
      <w:pPr>
        <w:rPr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18. В каком случае разрешается эксплуатация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Шины имеют отслоения протектора или боковины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На задней оси установлены шины с восстановленным рисунком протектора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Шины имеют порезы, обнажающие корд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19. В каких случаях разрешается эксплуатация транспортного средства?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работает звуковой сигнал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Отсутствуют предусмотренные конструкцией зеркала заднего вида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работает амортизатор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20. Если на транспортном средстве не действует рабочая тормозная система, следует: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Продолжить намеченную поездку на малой скорости, используя для торможения стояночную тормозную систему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Принять меры к устранению неисправности, а если это невозможно – следовать к месту ремонта или стоянки с соблюдением мер предосторожности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Прекратить дальнейшее движение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21. Стояночная тормозная система должна обеспечивать неподвижное состояние транспортного средства на уклоне: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до 31%            2. до 16%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до 23%            4. на любом уклоне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22. Стояночная тормозная система должна обеспечивать неподвижное состояние легкового автомобиля на уклоне: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до 31%            2. до 16%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до 23%            4. на любом уклоне</w:t>
      </w:r>
    </w:p>
    <w:p w:rsidR="00A41E14" w:rsidRPr="00A41E14" w:rsidRDefault="00A41E14" w:rsidP="00A41E14">
      <w:pPr>
        <w:rPr>
          <w:b/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23. Разрешается ли движение до места ремонта или стоянки в темное время суток с негорящими (из-за неисправности) фарами и задними габаритными огнями?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Запрещается только на дорогах без искусственного освещения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Разрешается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Запрещается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24. В каком случае разрешается эксплуатация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Отсутствуют предусмотренные конструкцией заднее защитное устройство, грязезащитные фартуки, брызговики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Отсутствует колпак колеса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Отсутствуют предусмотренные конструкцией страховочные тросы (цепи) между тягачом и прицепом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25. При какой неисправности запрещено дальнейшее движение на транспортном средстве во время дождя или снегопада?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lastRenderedPageBreak/>
        <w:t>1. Не работают предусмотренные конструкцией транспортного средства стеклоомыватели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работают в установленном режиме стеклоочистители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действует стеклоочиститель со стороны водителя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26. В каком случае запрещается эксплуатация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работает звуковой сигнал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Нарушена регулировка угла опережения зажигания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работает указатель уровня топлива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Затруднен пуск двигателя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27. В каком случае разрешается эксплуатация автомобиля?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При использовании ремней безопасности, имеющих видимые надрывы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При отсутствии буксировочного троса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При отсутствии предусмотренных конструкцией ремней безопасности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28. При возникновении какой неисправности запрещено дальнейшее движение даже до места ремонта или стоянки?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Отказал в работе амортизатор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Перестало работать запирающее устройство стояночного тормоза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Шина колеса получила повреждение, обнажающее корд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Появилась течь из гидравлического привода тормозов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29. В каком случае запрещается  дальнейшее движение на автомобиле с прицепом даже до места ремонта или стоянки?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установлен опознавательный знак «Автопоезд»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Отсутствуют предусмотренные конструкцией зеркала заднего вида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Неисправно сцепное устройство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30. При возникновении какой неисправности запрещено дальнейшее движение даже до места ремонта или стоянки?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работает стеклоомыватель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Неисправна система выпуска отработавших газов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Неисправна рабочая тормозная система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31. Какие внешние световые приборы следует использовать при движении в темное время суток на освещенных участках дорог населенного пункта?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ближний свет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Ближний свет фар или габаритные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Только габаритные огни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32. Какими сигналами разрешено привлечь внимание водителя обгоняемого транспортного средства в населенном пункте?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звуковым сигналом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кратковременным переключением фар с ближнего света на дальний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Любым из перечисленных способов, включая совместную подачу сигналов</w:t>
      </w:r>
    </w:p>
    <w:p w:rsidR="00A41E14" w:rsidRPr="00A41E14" w:rsidRDefault="00A41E14" w:rsidP="00A41E14">
      <w:pPr>
        <w:rPr>
          <w:b/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33. Какие внешние световые приборы должны быть включены при посадке детей в транспортное средство, имеющее опознавательные знаки «Дети», и высадке из него?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Включать внешние световые приборы нет необходимости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Ближний свет фар или противотуманные фары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Аварийная световая сигнализация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Только габаритные огни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34. В каком случае водитель автомобиля имеет преимущество перед другими участниками движения?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при включенном проблесковом маячке оранжевого цвета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при включенном проблесковом маячке синего или бело-лунного цвета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Только при включенном проблесковом маячке синего (синего и красного) цвета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Только при включенном проблесковом маячке синего (синего и красного) цвета и специальном звуковом сигнале</w:t>
      </w:r>
    </w:p>
    <w:p w:rsidR="00A41E14" w:rsidRPr="00A41E14" w:rsidRDefault="00A41E14" w:rsidP="00A41E14">
      <w:pPr>
        <w:rPr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35. На каком расстоянии до встречного транспортного средства необходимо переключить дальний свет на ближний?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По усмотрению водителя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менее чем за 300м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менее чем за 150м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36. При остановке и стоянке на неосвещенных участках дорог в темное время суток следует: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Выставить знак аварийной остановки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Включить габаритные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Включить ближний свет фар</w:t>
      </w: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37. Двигаясь в темное время суток вне населенного пункта с дальним светом фар, Вы догнали движущееся транспортное средство. Ваши действия: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Оставите включенными габаритные огни, выключив дальний свет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Переключите дальний свет на ближний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Допускаются оба варианта действий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38. Обязаны ли Вы переключить дальний свет наближний, если водитель встречного ТС  периодическим переключением фар покажет необходимость этого?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 обязаны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Обязаны, только если расстояние до встречного транспортного средства менее 150 метров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Обязаны, даже если расстояние до встречного транспортного средства более 150 метров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39. Как следует обозначить буксируемый автомобиль при отсутствии или неисправности аварийной световой сигнализации?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Включить габаритные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Включить задние противотуманные фонари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установить на задней части буксируемого автомобиля знак аварийной остановки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40. В каких случаях разрешено применять звуковые сигналы в населенных пунктах?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для предотвращения дорожно-транспортного происшествия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для предупреждения о намерении произвести обгон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 обоих перечисленных случаях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41. Какие внешние световые приборы можно использовать при движении в темное время суток по неосвещенным участкам дорог?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ближний свет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дальний свет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Ближний или дальний свет фар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42. При движении в условиях недостаточной видимости можно использовать противотуманные фары: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совместно с ближним или дальним светом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Как отдельно так и совместно с ближним или дальним светом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Только отдельно от ближнего или дальнего света фар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43. При движении в темное время суток на неосвещенных участках дорог можно использовать противотуманные фары: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совместно с ближним или дальним светом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Как отдельно так и совместно с ближним или дальним светом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Только отдельно от ближнего или дальнего света фар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44. Вы можете использовать задние противотуманные фонари: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в условиях недостаточной видимости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при движении в темное время суток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 обоих перечисленных случаях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45. Какими сигналами разрешено привлечь внимание водителя обгоняемого транспортного средства вне населенного пункта?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кратковременным переключением фар с ближнего света на дальний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lastRenderedPageBreak/>
        <w:t xml:space="preserve">2. Только звуковым сигналом 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Любым из перечисленных способов, включая совместную подачу сигналов</w:t>
      </w:r>
    </w:p>
    <w:p w:rsidR="00A41E14" w:rsidRPr="00A41E14" w:rsidRDefault="00A41E14" w:rsidP="00A41E14">
      <w:pPr>
        <w:rPr>
          <w:b/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46. Какие внешние световые приборы должны быть включены в тоннеле с искусственным освещением?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Фары ближнего света или габаритные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Фары ближнего света или дневные ходовые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Габаритные огни или дневные ходовые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Фары ближнего  или дальнего света</w:t>
      </w: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47. Включение каких внешних световых приборов обеспечит Вам наилучшую видимость дороги при движении ночью во время сильной метели?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Противотуманных фар совместно с дальним светом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2.Противотуманных фар совместно с ближним светом фар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48. Вы должны использовать противотуманные фары только совместно с ближним или дальним светом фар: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В темное время суток на неосвещенных участках дорог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В условиях недостаточной видимости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 обоих перечисленных случаях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49. Как следует поступить при ослеплении дальним светом фар встречных или попутных транспортных средств?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Остановиться подавая звуковой сигнал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Принять вправо (в сторону обочины) и остановиться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Включить аварийную световую сигнализацию и, не меняя полосы движения, снизить скорость и остановиться.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50. Разрешается ли использовать в светлое время суток противотуманные фары вместо ближнего света фар при движении в тоннеле?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Разрешается только в тоннелях с искусственным освещением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разрешается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Разрешается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51. Какие внешние световые приборы должны быть включены на транспортном средстве при движении в светлое время суток?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дневные ходовые огни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ближний свет фар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Только противотуманные фары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4. Любые из перечисленных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52. Достаточно ли в светлое время суток включения дневных ходовых огней для обозначения транспортного средства при движении в тумане?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Достаточно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 достаточно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53. При приближении к вершине подъема в темное время суток рекомендуется переключиться с дальнего света на ближний: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при появлении встречного транспортного средства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Всегда при приближении к вершине подъема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54. Дневные ходовые огни предназначены для: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Улучшения видимости движущегося ТС в светлое время суток только сзади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Улучшения видимости движущегося ТС в светлое время суток только спереди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Улучшения видимости движущегося ТС в светлое время суток как спереди, так и сзади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55. Какими преимуществами в движении обладают водители транспортных средств, оборудованных проблесковыми маячками желтого, оранжевого и бело-лунного цветов, перед другими участниками движения?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Возможность отступать от некоторых положений Правил при условии обеспечения безопасности других участников дорожного движения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lastRenderedPageBreak/>
        <w:t>2. Преимущественное право проезда при равных условиях движения с другими участниками дорожного движения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56. Когда не следует подавать предупредительный сигнал указателями поворота?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если сигнал может ввести в заблуждение других участников движения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при отсутствии на дороге других участников движения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В обоих перечисленных случаях</w:t>
      </w: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57. Дает ли преимущество в движении подача сигнала указателями поворота?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Нет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Да, но только по завершении обгона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58. Должны ли Вы подавать сигнал указателями поворота при маневрировании на территории автостоянки или АЗС?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Нет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Да, только при наличии в непосредственной близости других транспортных средств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59. Обязаны ли Вы подавать сигналы указателями поворота при начале движения в жилой зоне, обозначенной соответствующим знаком?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Да, только при наличии в непосредственной близости пешеходов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Нет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Да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60. Когда должна быть прекращена подача сигнала указателями поворота?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Непосредственно перед началом маневра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Сразу же после завершения маневра</w:t>
      </w:r>
    </w:p>
    <w:p w:rsidR="00A41E14" w:rsidRDefault="00A41E14" w:rsidP="00A41E14">
      <w:r>
        <w:t>3. В процессе выполнения маневра</w:t>
      </w:r>
    </w:p>
    <w:p w:rsidR="00A41E14" w:rsidRPr="00EA40F2" w:rsidRDefault="00A41E14" w:rsidP="00A41E14">
      <w:pPr>
        <w:rPr>
          <w:sz w:val="16"/>
          <w:szCs w:val="16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61. Когда Вы должны включить указатели поворота?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Непосредственно перед поворотом, разворотом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Заблаговременно до начала маневра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По усмотрению водителя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62. Когда следует выключить левые указатели поворота, выполняя обгон?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 После опережения обгоняемого транспортного средства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По своему усмотрению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Сразу же после перестроения на левую полосу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63. Как следует обозначить свое транспортное средство при ДТП?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Только с помощью знака аварийной остановки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Только с помощью аварийной световой сигнализации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Обоими перечисленными средствами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64. Должен ли водитель, остановившийся из-за неисправности, выставить знак аварийной остановки?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Должен, если неисправна аварийная световая сигнализация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Должен во всех случаях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Не должен</w:t>
      </w:r>
    </w:p>
    <w:p w:rsidR="00A41E14" w:rsidRPr="00A41E14" w:rsidRDefault="00A41E14" w:rsidP="00A41E14">
      <w:pPr>
        <w:rPr>
          <w:sz w:val="16"/>
          <w:szCs w:val="16"/>
          <w:lang w:val="ru-RU"/>
        </w:rPr>
      </w:pPr>
    </w:p>
    <w:p w:rsidR="00A41E14" w:rsidRPr="00A41E14" w:rsidRDefault="00A41E14" w:rsidP="00A41E14">
      <w:pPr>
        <w:rPr>
          <w:b/>
          <w:lang w:val="ru-RU"/>
        </w:rPr>
      </w:pPr>
      <w:r w:rsidRPr="00A41E14">
        <w:rPr>
          <w:b/>
          <w:lang w:val="ru-RU"/>
        </w:rPr>
        <w:t>65. Когда следует прекратить подачу сигнала поворота рукой?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1. Непосредственно перед началом маневра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2. По завершении маневра</w:t>
      </w: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3. По усмотрению водителя</w:t>
      </w:r>
    </w:p>
    <w:p w:rsidR="00A41E14" w:rsidRPr="00A41E14" w:rsidRDefault="00A41E14" w:rsidP="00A41E14">
      <w:pPr>
        <w:rPr>
          <w:lang w:val="ru-RU"/>
        </w:rPr>
      </w:pPr>
    </w:p>
    <w:p w:rsidR="00A41E14" w:rsidRPr="00A41E14" w:rsidRDefault="00A41E14" w:rsidP="00A41E14">
      <w:pPr>
        <w:rPr>
          <w:lang w:val="ru-RU"/>
        </w:rPr>
      </w:pPr>
    </w:p>
    <w:p w:rsidR="00A41E14" w:rsidRPr="00A41E14" w:rsidRDefault="00A41E14" w:rsidP="00A41E14">
      <w:pPr>
        <w:rPr>
          <w:lang w:val="ru-RU"/>
        </w:rPr>
      </w:pPr>
    </w:p>
    <w:p w:rsidR="00A41E14" w:rsidRPr="00A41E14" w:rsidRDefault="00A41E14" w:rsidP="00A41E14">
      <w:pPr>
        <w:rPr>
          <w:lang w:val="ru-RU"/>
        </w:rPr>
      </w:pPr>
      <w:r w:rsidRPr="00A41E14">
        <w:rPr>
          <w:lang w:val="ru-RU"/>
        </w:rPr>
        <w:t>Разработал</w:t>
      </w:r>
      <w:r w:rsidRPr="00A41E14">
        <w:rPr>
          <w:lang w:val="ru-RU"/>
        </w:rPr>
        <w:tab/>
      </w:r>
      <w:r w:rsidRPr="00A41E14">
        <w:rPr>
          <w:lang w:val="ru-RU"/>
        </w:rPr>
        <w:tab/>
      </w:r>
      <w:r w:rsidRPr="00A41E14">
        <w:rPr>
          <w:lang w:val="ru-RU"/>
        </w:rPr>
        <w:tab/>
      </w:r>
      <w:r w:rsidRPr="00A41E14">
        <w:rPr>
          <w:lang w:val="ru-RU"/>
        </w:rPr>
        <w:tab/>
        <w:t xml:space="preserve">                                        А.А. Грибоедов</w:t>
      </w:r>
    </w:p>
    <w:p w:rsidR="00771682" w:rsidRPr="00A41E14" w:rsidRDefault="00771682">
      <w:pPr>
        <w:pStyle w:val="a3"/>
        <w:ind w:right="-40"/>
        <w:rPr>
          <w:rFonts w:ascii="Times New Roman"/>
          <w:sz w:val="20"/>
          <w:lang w:val="ru-RU"/>
        </w:rPr>
      </w:pPr>
      <w:bookmarkStart w:id="0" w:name="_GoBack"/>
      <w:bookmarkEnd w:id="0"/>
    </w:p>
    <w:sectPr w:rsidR="00771682" w:rsidRPr="00A41E14" w:rsidSect="00A41E1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82"/>
    <w:rsid w:val="00771682"/>
    <w:rsid w:val="00A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FCF7-02AC-4DEF-8CD9-9062FE0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2016-09-14T19:34:00Z</dcterms:created>
  <dcterms:modified xsi:type="dcterms:W3CDTF">2016-09-14T19:34:00Z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2016-09-14T00:00:00Z</vt:filetime>
  </property>
</Properties>
</file>